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E51B" w14:textId="2F76CC50" w:rsidR="001E3871" w:rsidRPr="001E3871" w:rsidRDefault="001E3871" w:rsidP="001E3871">
      <w:pPr>
        <w:spacing w:after="0" w:line="360" w:lineRule="auto"/>
        <w:ind w:left="360" w:hanging="360"/>
        <w:contextualSpacing/>
        <w:jc w:val="right"/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1E3871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Załącznik 4 </w:t>
      </w:r>
    </w:p>
    <w:p w14:paraId="42D623C3" w14:textId="77777777" w:rsidR="001E3871" w:rsidRPr="001E3871" w:rsidRDefault="001E3871" w:rsidP="001E3871">
      <w:pPr>
        <w:spacing w:after="0" w:line="360" w:lineRule="auto"/>
        <w:ind w:left="360" w:hanging="360"/>
        <w:contextualSpacing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2C26B959" w14:textId="38DF9111" w:rsidR="001E3871" w:rsidRPr="001E3871" w:rsidRDefault="001E3871" w:rsidP="001E3871">
      <w:pPr>
        <w:spacing w:before="120" w:after="120" w:line="240" w:lineRule="atLeast"/>
        <w:jc w:val="center"/>
        <w:outlineLvl w:val="0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  <w:r w:rsidRPr="001E3871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 xml:space="preserve">Obowiązek informacyjny dla osoby fizycznej jak również osób wskazanych przez nią </w:t>
      </w:r>
      <w:r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        </w:t>
      </w:r>
      <w:r w:rsidRPr="001E3871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>do kontaktu.</w:t>
      </w:r>
    </w:p>
    <w:p w14:paraId="64A14613" w14:textId="77777777" w:rsidR="001E3871" w:rsidRPr="001E3871" w:rsidRDefault="001E3871" w:rsidP="001E3871">
      <w:pPr>
        <w:spacing w:before="120" w:after="120" w:line="240" w:lineRule="atLeast"/>
        <w:jc w:val="both"/>
        <w:outlineLvl w:val="0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  <w:r w:rsidRPr="001E3871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 xml:space="preserve">Przekazujemy Pani/Panu informacje dotyczące przetwarzania Pani/Pana danych osobowych przez Centrum Nauki Kopernik (dalej jako: CNK) </w:t>
      </w:r>
      <w:r w:rsidRPr="001E387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zgodnie z rozporządzeniem Parlamentu Europejskiego i Rady (UE) 2016/679 z 27.04.2016 r. w sprawie ochrony osób fizycznych w związku z przetwarzaniem danych osobowych i w sprawie swobodnego przepływu takich danych oraz uchylenia dyrektywy 95/46/WE (Dz. Urz. UE L 119, s. 1) (dalej jako: </w:t>
      </w:r>
      <w:r w:rsidRPr="001E3871"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  <w:t>„</w:t>
      </w:r>
      <w:r w:rsidRPr="001E3871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>RODO”</w:t>
      </w:r>
      <w:r w:rsidRPr="001E387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), w związku z:</w:t>
      </w:r>
    </w:p>
    <w:p w14:paraId="1A0A3054" w14:textId="77777777" w:rsidR="001E3871" w:rsidRPr="001E3871" w:rsidRDefault="001E3871" w:rsidP="001E3871">
      <w:pPr>
        <w:numPr>
          <w:ilvl w:val="0"/>
          <w:numId w:val="1"/>
        </w:numPr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1E387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zawarciem i wykonywaniem łączącej nas z Panią/Panem jako </w:t>
      </w:r>
      <w:r w:rsidRPr="001E3871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>osobą fizyczną</w:t>
      </w:r>
      <w:r w:rsidRPr="001E387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Umową wynikającej z zatwierdzenia Regulaminu;</w:t>
      </w:r>
    </w:p>
    <w:p w14:paraId="13ECCFCC" w14:textId="77777777" w:rsidR="001E3871" w:rsidRPr="001E3871" w:rsidRDefault="001E3871" w:rsidP="001E3871">
      <w:pPr>
        <w:numPr>
          <w:ilvl w:val="0"/>
          <w:numId w:val="1"/>
        </w:numPr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1E387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wskazaniem Pani/Pana przez naszego kontrahenta, jako osobę kontaktową lub uprawnioną do uzgodnień dokonywanych w toku zawarcia lub wykonywania Umowy wynikającej z naszego Regulaminu (dalej jako:</w:t>
      </w:r>
      <w:r w:rsidRPr="001E3871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 xml:space="preserve"> „Osoba kontaktowa</w:t>
      </w:r>
      <w:r w:rsidRPr="001E3871"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  <w:t>”</w:t>
      </w:r>
      <w:r w:rsidRPr="001E387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7EEC914F" w14:textId="77777777" w:rsidR="001E3871" w:rsidRPr="001E3871" w:rsidRDefault="001E3871" w:rsidP="001E3871">
      <w:pPr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9"/>
        <w:gridCol w:w="6703"/>
      </w:tblGrid>
      <w:tr w:rsidR="001E3871" w:rsidRPr="001E3871" w14:paraId="4467640B" w14:textId="77777777" w:rsidTr="00F62C59">
        <w:trPr>
          <w:trHeight w:val="978"/>
        </w:trPr>
        <w:tc>
          <w:tcPr>
            <w:tcW w:w="2359" w:type="dxa"/>
          </w:tcPr>
          <w:p w14:paraId="548F797C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Administrator danych osobowych i dane kontaktowe</w:t>
            </w:r>
          </w:p>
          <w:p w14:paraId="1F347892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703" w:type="dxa"/>
          </w:tcPr>
          <w:p w14:paraId="3B022972" w14:textId="77777777" w:rsidR="001E3871" w:rsidRPr="001E3871" w:rsidRDefault="001E3871" w:rsidP="001E3871">
            <w:pPr>
              <w:autoSpaceDE w:val="0"/>
              <w:autoSpaceDN w:val="0"/>
              <w:spacing w:after="200"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Administratorem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Pani/Pana danych osobowych jest Centrum Nauki Kopernik z siedzibą w Warszawie (kod pocztowy 00-390) przy ul. Wybrzeże Kościuszkowskie 20 (dalej jako „CNK”). Z Administratorem danych można się skontaktować:</w:t>
            </w:r>
          </w:p>
          <w:p w14:paraId="5CFCBAED" w14:textId="77777777" w:rsidR="001E3871" w:rsidRPr="001E3871" w:rsidRDefault="001E3871" w:rsidP="001E3871">
            <w:pPr>
              <w:numPr>
                <w:ilvl w:val="0"/>
                <w:numId w:val="9"/>
              </w:numPr>
              <w:tabs>
                <w:tab w:val="left" w:pos="709"/>
              </w:tabs>
              <w:suppressAutoHyphens/>
              <w:autoSpaceDE w:val="0"/>
              <w:autoSpaceDN w:val="0"/>
              <w:spacing w:line="100" w:lineRule="atLeast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pisząc na powyższy adres siedziby,</w:t>
            </w:r>
          </w:p>
          <w:p w14:paraId="669BFEFF" w14:textId="77777777" w:rsidR="001E3871" w:rsidRPr="001E3871" w:rsidRDefault="001E3871" w:rsidP="001E3871">
            <w:pPr>
              <w:numPr>
                <w:ilvl w:val="0"/>
                <w:numId w:val="9"/>
              </w:numPr>
              <w:tabs>
                <w:tab w:val="left" w:pos="709"/>
              </w:tabs>
              <w:suppressAutoHyphens/>
              <w:autoSpaceDE w:val="0"/>
              <w:autoSpaceDN w:val="0"/>
              <w:spacing w:line="100" w:lineRule="atLeast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elektronicznie poprzez EPUAP:  /</w:t>
            </w:r>
            <w:proofErr w:type="spellStart"/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CentrumNaukiKopernik</w:t>
            </w:r>
            <w:proofErr w:type="spellEnd"/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/</w:t>
            </w:r>
            <w:proofErr w:type="spellStart"/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SkrytkaESP</w:t>
            </w:r>
            <w:proofErr w:type="spellEnd"/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lub wysyłając e-mail na adres: </w:t>
            </w:r>
            <w:hyperlink r:id="rId5" w:history="1">
              <w:r w:rsidRPr="001E3871">
                <w:rPr>
                  <w:rFonts w:ascii="Arial" w:eastAsiaTheme="minorEastAsia" w:hAnsi="Arial" w:cs="Arial"/>
                  <w:color w:val="467886" w:themeColor="hyperlink"/>
                  <w:sz w:val="20"/>
                  <w:szCs w:val="20"/>
                  <w:u w:val="single"/>
                  <w:lang w:eastAsia="pl-PL"/>
                </w:rPr>
                <w:t>info@kopernik.org.pl</w:t>
              </w:r>
            </w:hyperlink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,</w:t>
            </w:r>
          </w:p>
          <w:p w14:paraId="099261DE" w14:textId="77777777" w:rsidR="001E3871" w:rsidRPr="001E3871" w:rsidRDefault="001E3871" w:rsidP="001E3871">
            <w:pPr>
              <w:numPr>
                <w:ilvl w:val="0"/>
                <w:numId w:val="9"/>
              </w:numPr>
              <w:tabs>
                <w:tab w:val="left" w:pos="709"/>
              </w:tabs>
              <w:suppressAutoHyphens/>
              <w:autoSpaceDE w:val="0"/>
              <w:autoSpaceDN w:val="0"/>
              <w:spacing w:line="100" w:lineRule="atLeast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poprzez sekretariat dyrekcji na numer tel. +48 22 596 41 10,  +48 22 596 41 11.</w:t>
            </w:r>
          </w:p>
          <w:p w14:paraId="4FC14455" w14:textId="77777777" w:rsidR="001E3871" w:rsidRPr="001E3871" w:rsidRDefault="001E3871" w:rsidP="001E3871">
            <w:pPr>
              <w:tabs>
                <w:tab w:val="left" w:pos="709"/>
              </w:tabs>
              <w:suppressAutoHyphens/>
              <w:autoSpaceDE w:val="0"/>
              <w:autoSpaceDN w:val="0"/>
              <w:spacing w:line="100" w:lineRule="atLeast"/>
              <w:ind w:left="7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1E3871" w:rsidRPr="001E3871" w14:paraId="399F684B" w14:textId="77777777" w:rsidTr="00F62C59">
        <w:trPr>
          <w:trHeight w:val="425"/>
        </w:trPr>
        <w:tc>
          <w:tcPr>
            <w:tcW w:w="2359" w:type="dxa"/>
          </w:tcPr>
          <w:p w14:paraId="4D75DACE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Dane kontaktowe inspektora ochrony danych osobowych</w:t>
            </w:r>
          </w:p>
        </w:tc>
        <w:tc>
          <w:tcPr>
            <w:tcW w:w="6703" w:type="dxa"/>
          </w:tcPr>
          <w:p w14:paraId="3D57DE63" w14:textId="77777777" w:rsidR="001E3871" w:rsidRPr="001E3871" w:rsidRDefault="001E3871" w:rsidP="001E3871">
            <w:pPr>
              <w:autoSpaceDE w:val="0"/>
              <w:autoSpaceDN w:val="0"/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Administrator wyznaczył </w:t>
            </w:r>
            <w:r w:rsidRPr="001E387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inspektora ochrony danych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, z którym można się skontaktować w celu uzyskania informacji o przetwarzaniu danych oraz skorzystania z praw przysługujących na mocy przepisów RODO. 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br/>
              <w:t>Z inspektorem ochrony danych można się skontaktować:</w:t>
            </w:r>
          </w:p>
          <w:p w14:paraId="6EFB55BA" w14:textId="77777777" w:rsidR="001E3871" w:rsidRPr="001E3871" w:rsidRDefault="001E3871" w:rsidP="001E3871">
            <w:pPr>
              <w:numPr>
                <w:ilvl w:val="0"/>
                <w:numId w:val="10"/>
              </w:numPr>
              <w:tabs>
                <w:tab w:val="left" w:pos="709"/>
              </w:tabs>
              <w:suppressAutoHyphens/>
              <w:autoSpaceDE w:val="0"/>
              <w:autoSpaceDN w:val="0"/>
              <w:spacing w:line="100" w:lineRule="atLeast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pisząc na powyższy adres siedziby z dopiskiem IOD,</w:t>
            </w:r>
          </w:p>
          <w:p w14:paraId="3B14B1A3" w14:textId="77777777" w:rsidR="001E3871" w:rsidRPr="001E3871" w:rsidRDefault="001E3871" w:rsidP="001E3871">
            <w:pPr>
              <w:numPr>
                <w:ilvl w:val="0"/>
                <w:numId w:val="10"/>
              </w:numPr>
              <w:tabs>
                <w:tab w:val="left" w:pos="709"/>
              </w:tabs>
              <w:suppressAutoHyphens/>
              <w:autoSpaceDE w:val="0"/>
              <w:autoSpaceDN w:val="0"/>
              <w:spacing w:line="100" w:lineRule="atLeast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wysyłając e-mail na adres: </w:t>
            </w:r>
            <w:hyperlink r:id="rId6" w:history="1">
              <w:r w:rsidRPr="001E3871">
                <w:rPr>
                  <w:rFonts w:ascii="Arial" w:eastAsiaTheme="minorEastAsia" w:hAnsi="Arial" w:cs="Arial"/>
                  <w:color w:val="467886" w:themeColor="hyperlink"/>
                  <w:sz w:val="20"/>
                  <w:szCs w:val="20"/>
                  <w:u w:val="single"/>
                  <w:lang w:eastAsia="pl-PL"/>
                </w:rPr>
                <w:t>iod@kopernik.org.pl</w:t>
              </w:r>
            </w:hyperlink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.</w:t>
            </w:r>
          </w:p>
          <w:p w14:paraId="23EF97CD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1E3871" w:rsidRPr="001E3871" w14:paraId="2F7265A5" w14:textId="77777777" w:rsidTr="00F62C59">
        <w:trPr>
          <w:trHeight w:val="1548"/>
        </w:trPr>
        <w:tc>
          <w:tcPr>
            <w:tcW w:w="2359" w:type="dxa"/>
          </w:tcPr>
          <w:p w14:paraId="3370D066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Cel i podstawa prawna przetwarzania danych osobowych przez CNK</w:t>
            </w:r>
          </w:p>
        </w:tc>
        <w:tc>
          <w:tcPr>
            <w:tcW w:w="6703" w:type="dxa"/>
          </w:tcPr>
          <w:p w14:paraId="09F7BA04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Jeżeli jest Pani/Pan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stroną 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zawartej z nami Umowy wynikającej z zatwierdzenia Regulaminu, wówczas Pani/Pana dane osobowe są przetwarzane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w celu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:</w:t>
            </w:r>
          </w:p>
          <w:p w14:paraId="7FA7E093" w14:textId="34928B3C" w:rsidR="001E3871" w:rsidRPr="001E3871" w:rsidRDefault="001E3871" w:rsidP="001E3871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zawarcia i wykonania umowy wynikającej z Regulaminu łączącej Panią/Pana z nami </w:t>
            </w:r>
            <w:r w:rsidRPr="001E387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 xml:space="preserve">(organizacji i przeprowadzenia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Konkursu „Razem dla lepszej przyszłości z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SOWA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”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– ponieważ przetwarzanie jest niezbędne do realizacji umów/y (art. 6 ust. 1 lit. b RODO);</w:t>
            </w:r>
          </w:p>
          <w:p w14:paraId="665F5F49" w14:textId="77777777" w:rsidR="001E3871" w:rsidRPr="001E3871" w:rsidRDefault="001E3871" w:rsidP="001E3871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ustalenia, dochodzenia lub obrony przed roszczeniami związanymi z zawartą z Panią/Panem Umową wynikającą z realizacji zapisów Regulaminu w związku z przetwarzaniem Pani/Pana danych osobowych 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– ponieważ przetwarzanie jest niezbędne do realizacji naszego prawnie uzasadnionego interesu (art. 6 ust. 1 lit. f RODO), którym jest możliwość ustalenia, dochodzenia lub obrony przed roszczeniami;</w:t>
            </w:r>
          </w:p>
          <w:p w14:paraId="73D76555" w14:textId="77777777" w:rsidR="001E3871" w:rsidRPr="001E3871" w:rsidRDefault="001E3871" w:rsidP="001E3871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spełnienia ciążących na nas obowiązków prawnych wynikających z prawa Unii lub prawa polskiego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(np. w przypadku konkursów wobec urzędów skarbowych) – ponieważ przetwarzanie w 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lastRenderedPageBreak/>
              <w:t>tym przypadku jest niezbędne do wypełnienia wymogów prawnych, którym podlegamy (art. 6 ust. 1 lit. c RODO).</w:t>
            </w:r>
          </w:p>
          <w:p w14:paraId="29576AB6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br/>
              <w:t xml:space="preserve">Jeżeli jest Pani/Pan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Osobą kontaktową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naszego kontrahenta,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Pani/Pana dane osobowe są przetwarzane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w celu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:</w:t>
            </w:r>
          </w:p>
          <w:p w14:paraId="19A59346" w14:textId="17CF1D96" w:rsidR="001E3871" w:rsidRPr="001E3871" w:rsidRDefault="001E3871" w:rsidP="001E3871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wykonania Umowy wynikającej z Regulaminu </w:t>
            </w:r>
            <w:r w:rsidRPr="001E387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(organizacji i przeprowadzenia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 Konkursu „Razem dla lepszej przyszłości z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SOWA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”</w:t>
            </w:r>
            <w:r w:rsidRPr="001E387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 xml:space="preserve">)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łączącej nas z naszym kontrahentem, którego jest Pani/Pan Osobą kontaktową 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– ponieważ przetwarzanie jest niezbędne do realizacji naszego prawnie uzasadnionego interesu (art. 6 ust. 1 lit. f RODO), którym jest możliwość wykonywania Umowy wynikającej z Regulaminu łączącej nas z naszym kontrahentem;</w:t>
            </w:r>
          </w:p>
          <w:p w14:paraId="000F9F07" w14:textId="77777777" w:rsidR="001E3871" w:rsidRPr="001E3871" w:rsidRDefault="001E3871" w:rsidP="001E3871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ustalenia, dochodzenia lub obrony przed roszczeniami związanymi z zawartą Umową wynikającą z realizacji zapisów Regulaminu z naszym kontrahentem, którego jest Pani/Pan Reprezentantem lub Osobą kontaktową w związku z przetwarzaniem danych osobowych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– ponieważ przetwarzanie jest niezbędne do realizacji naszego prawnie uzasadnionego interesu (art. 6 ust. 1 lit. f RODO), którym jest możliwość ustalenia, dochodzenia lub obrony przed roszczeniami.</w:t>
            </w:r>
          </w:p>
          <w:p w14:paraId="725484AA" w14:textId="77777777" w:rsidR="001E3871" w:rsidRPr="001E3871" w:rsidRDefault="001E3871" w:rsidP="001E3871">
            <w:pPr>
              <w:ind w:left="360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1E3871" w:rsidRPr="001E3871" w14:paraId="2FDA51E3" w14:textId="77777777" w:rsidTr="00F62C59">
        <w:trPr>
          <w:trHeight w:val="1008"/>
        </w:trPr>
        <w:tc>
          <w:tcPr>
            <w:tcW w:w="2359" w:type="dxa"/>
          </w:tcPr>
          <w:p w14:paraId="52B2442E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lastRenderedPageBreak/>
              <w:t>Źródło pochodzenia danych i kategorie odnośnych danych osobowych</w:t>
            </w:r>
          </w:p>
          <w:p w14:paraId="1BEE7F5D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03" w:type="dxa"/>
          </w:tcPr>
          <w:p w14:paraId="2798E6C8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Jeżeli Pani/Pana dane nie zostały przekazane nam przez Panią/Pana osobiście, informujemy, że </w:t>
            </w: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otrzymaliśmy je od naszego kontrahenta,  który reprezentuje osoba przekazująca Pani/Panu niniejszą klauzulę informacyjną. Informujemy</w:t>
            </w:r>
            <w:r w:rsidRPr="001E3871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że ich zakres danych osobowych jakie otrzymaliśmy obejmuje dane zwykłe (dane identyfikacyjne, dane kontaktowe, dane związane z miejscem zatrudnienia i pełnioną funkcją).</w:t>
            </w:r>
          </w:p>
        </w:tc>
      </w:tr>
      <w:tr w:rsidR="001E3871" w:rsidRPr="001E3871" w14:paraId="143090D2" w14:textId="77777777" w:rsidTr="00F62C59">
        <w:trPr>
          <w:trHeight w:val="416"/>
        </w:trPr>
        <w:tc>
          <w:tcPr>
            <w:tcW w:w="2359" w:type="dxa"/>
          </w:tcPr>
          <w:p w14:paraId="65843306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Kategorie odbiorców danych  osobowych</w:t>
            </w:r>
          </w:p>
        </w:tc>
        <w:tc>
          <w:tcPr>
            <w:tcW w:w="6703" w:type="dxa"/>
          </w:tcPr>
          <w:p w14:paraId="1BA66AE9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Odbiorcami Pani/Pana danych osobowych mogą być podmioty z następujących kategorii: </w:t>
            </w:r>
          </w:p>
          <w:p w14:paraId="5A603E8A" w14:textId="77777777" w:rsidR="001E3871" w:rsidRPr="001E3871" w:rsidRDefault="001E3871" w:rsidP="001E3871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organizatorzy CNK, tj. Miasto Stołeczne Warszawa, Minister Nauki, Minister Edukacji;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94C226E" w14:textId="77777777" w:rsidR="001E3871" w:rsidRPr="001E3871" w:rsidRDefault="001E3871" w:rsidP="001E3871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podmioty, z którymi współpracujemy, organizując wspólne projekty edukacyjno-kulturalno-społeczne i inne (nasi partnerzy);</w:t>
            </w:r>
          </w:p>
          <w:p w14:paraId="38D197D3" w14:textId="77777777" w:rsidR="001E3871" w:rsidRPr="001E3871" w:rsidRDefault="001E3871" w:rsidP="001E3871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sz w:val="20"/>
                <w:szCs w:val="20"/>
                <w:lang w:eastAsia="pl-PL"/>
              </w:rPr>
              <w:t>podmioty świadczące usługi z zakresu: doręczania korespondencji i przesyłek, druku, informatycznych rozwiązań, bankowości.</w:t>
            </w:r>
          </w:p>
          <w:p w14:paraId="5BBA4687" w14:textId="77777777" w:rsidR="001E3871" w:rsidRPr="001E3871" w:rsidRDefault="001E3871" w:rsidP="001E3871">
            <w:pPr>
              <w:ind w:left="360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1E3871" w:rsidRPr="001E3871" w14:paraId="45A0FC16" w14:textId="77777777" w:rsidTr="00F62C59">
        <w:trPr>
          <w:trHeight w:val="1408"/>
        </w:trPr>
        <w:tc>
          <w:tcPr>
            <w:tcW w:w="2359" w:type="dxa"/>
          </w:tcPr>
          <w:p w14:paraId="263091B8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Okres przechowywania danych  osobowych</w:t>
            </w:r>
          </w:p>
        </w:tc>
        <w:tc>
          <w:tcPr>
            <w:tcW w:w="6703" w:type="dxa"/>
          </w:tcPr>
          <w:p w14:paraId="305319FC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Jeżeli jest Pani/Pan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stroną Umowy 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zawartej z nami, Pani/Pana dane osobowe będą przetwarzane w różnych okresach, w zależności od celu:</w:t>
            </w:r>
          </w:p>
          <w:p w14:paraId="7F189FBA" w14:textId="77777777" w:rsidR="001E3871" w:rsidRPr="001E3871" w:rsidRDefault="001E3871" w:rsidP="001E3871">
            <w:pPr>
              <w:numPr>
                <w:ilvl w:val="0"/>
                <w:numId w:val="6"/>
              </w:numPr>
              <w:tabs>
                <w:tab w:val="left" w:pos="365"/>
              </w:tabs>
              <w:spacing w:line="100" w:lineRule="atLeast"/>
              <w:ind w:left="649" w:hanging="720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wykonania </w:t>
            </w:r>
            <w:r w:rsidRPr="001E387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U</w:t>
            </w: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mowy wynikającej z Regulaminu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;</w:t>
            </w:r>
          </w:p>
          <w:p w14:paraId="6EB491D6" w14:textId="77777777" w:rsidR="001E3871" w:rsidRPr="001E3871" w:rsidRDefault="001E3871" w:rsidP="001E3871">
            <w:pPr>
              <w:numPr>
                <w:ilvl w:val="0"/>
                <w:numId w:val="6"/>
              </w:numPr>
              <w:tabs>
                <w:tab w:val="left" w:pos="365"/>
              </w:tabs>
              <w:spacing w:line="100" w:lineRule="atLeast"/>
              <w:ind w:left="365" w:hanging="436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ustalenia, dochodzenia lub obrony przed roszczeniami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- do momentu przedawnienia roszczeń z tytułu Umowy lub roszczeń związanych z przetwarzaniem danych osobowych albo do momentu wniesienia sprzeciwu;</w:t>
            </w:r>
          </w:p>
          <w:p w14:paraId="204BB4E8" w14:textId="77777777" w:rsidR="001E3871" w:rsidRPr="001E3871" w:rsidRDefault="001E3871" w:rsidP="001E3871">
            <w:pPr>
              <w:numPr>
                <w:ilvl w:val="0"/>
                <w:numId w:val="6"/>
              </w:numPr>
              <w:tabs>
                <w:tab w:val="left" w:pos="365"/>
              </w:tabs>
              <w:spacing w:line="100" w:lineRule="atLeast"/>
              <w:ind w:left="365" w:hanging="436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wypełnienia ciążących na nas obowiązków prawnych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- do momentu wygaśnięcia obowiązków przechowywania danych wynikających z przepisów prawa.</w:t>
            </w:r>
          </w:p>
          <w:p w14:paraId="1367ECFE" w14:textId="77777777" w:rsidR="001E3871" w:rsidRPr="001E3871" w:rsidRDefault="001E3871" w:rsidP="001E3871">
            <w:pPr>
              <w:tabs>
                <w:tab w:val="left" w:pos="365"/>
              </w:tabs>
              <w:spacing w:line="100" w:lineRule="atLeast"/>
              <w:ind w:left="365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14:paraId="14FB9568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Jeżeli jest Pani/Pan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Osobą kontaktową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,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Pani/Pana dane osobowe będą przetwarzane w różnych okresach, w zależności od celu:</w:t>
            </w:r>
          </w:p>
          <w:p w14:paraId="129F750D" w14:textId="77777777" w:rsidR="001E3871" w:rsidRPr="001E3871" w:rsidRDefault="001E3871" w:rsidP="001E3871">
            <w:pPr>
              <w:numPr>
                <w:ilvl w:val="0"/>
                <w:numId w:val="7"/>
              </w:numPr>
              <w:tabs>
                <w:tab w:val="left" w:pos="365"/>
              </w:tabs>
              <w:spacing w:line="100" w:lineRule="atLeast"/>
              <w:ind w:left="365" w:hanging="425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zawarcia i wykonania Umowy wynikającej z zaakceptowania Regulaminu</w:t>
            </w:r>
            <w:r w:rsidRPr="001E3871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– do momentu rozwiązania lub wygaśnięcia Umowy z naszym kontrahentem, którego jest Pani/Pan Osobą kontaktową lub </w:t>
            </w:r>
            <w:r w:rsidRPr="001E3871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poinformowania przez naszego kontrahenta, że nie jest Pani/Pan już Osobą kontaktową w zakresie Umowy;</w:t>
            </w:r>
          </w:p>
          <w:p w14:paraId="0A5A2507" w14:textId="77777777" w:rsidR="001E3871" w:rsidRPr="001E3871" w:rsidRDefault="001E3871" w:rsidP="001E3871">
            <w:pPr>
              <w:numPr>
                <w:ilvl w:val="0"/>
                <w:numId w:val="7"/>
              </w:numPr>
              <w:tabs>
                <w:tab w:val="left" w:pos="365"/>
              </w:tabs>
              <w:spacing w:line="100" w:lineRule="atLeast"/>
              <w:ind w:left="365" w:hanging="425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ustalenia, dochodzenia lub obrony przed roszczeniami</w:t>
            </w:r>
            <w:r w:rsidRPr="001E3871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- do momentu przedawnienia roszczeń  z naszym kontrahentem, którego jest Pani/Pan Reprezentantem lub Osobą kontaktową lub roszczeń związanych z przetwarzaniem danych osobowych albo do momentu wniesienia sprzeciwu przez Panią/Pana lub naszego kontrahenta.</w:t>
            </w:r>
          </w:p>
          <w:p w14:paraId="3F4B44F3" w14:textId="77777777" w:rsidR="001E3871" w:rsidRPr="001E3871" w:rsidRDefault="001E3871" w:rsidP="001E3871">
            <w:pPr>
              <w:tabs>
                <w:tab w:val="left" w:pos="365"/>
              </w:tabs>
              <w:spacing w:line="100" w:lineRule="atLeast"/>
              <w:ind w:left="365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1E3871" w:rsidRPr="001E3871" w14:paraId="49278AD2" w14:textId="77777777" w:rsidTr="00F62C59">
        <w:trPr>
          <w:trHeight w:val="841"/>
        </w:trPr>
        <w:tc>
          <w:tcPr>
            <w:tcW w:w="2359" w:type="dxa"/>
          </w:tcPr>
          <w:p w14:paraId="4BF3C1B7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lastRenderedPageBreak/>
              <w:t xml:space="preserve">Przysługujące Pani/Panu prawa </w:t>
            </w:r>
          </w:p>
        </w:tc>
        <w:tc>
          <w:tcPr>
            <w:tcW w:w="6703" w:type="dxa"/>
          </w:tcPr>
          <w:p w14:paraId="615B6EA2" w14:textId="77777777" w:rsidR="001E3871" w:rsidRPr="001E3871" w:rsidRDefault="001E3871" w:rsidP="001E3871">
            <w:pPr>
              <w:spacing w:after="200"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Ma Pani/Pan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prawo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dostępu i uzyskania kopii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15-21 RODO. </w:t>
            </w:r>
          </w:p>
          <w:p w14:paraId="0BB01EF0" w14:textId="77777777" w:rsidR="001E3871" w:rsidRPr="001E3871" w:rsidRDefault="001E3871" w:rsidP="001E3871">
            <w:pPr>
              <w:tabs>
                <w:tab w:val="left" w:pos="365"/>
              </w:tabs>
              <w:spacing w:after="200" w:line="276" w:lineRule="auto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Ma Pani/Pan prawo do wniesienia skargi do organu nadzorczego (</w:t>
            </w:r>
            <w:hyperlink r:id="rId7" w:history="1">
              <w:r w:rsidRPr="001E3871">
                <w:rPr>
                  <w:rFonts w:ascii="Arial" w:eastAsiaTheme="minorEastAsia" w:hAnsi="Arial" w:cs="Arial"/>
                  <w:color w:val="467886" w:themeColor="hyperlink"/>
                  <w:sz w:val="20"/>
                  <w:szCs w:val="20"/>
                  <w:u w:val="single"/>
                  <w:lang w:eastAsia="pl-PL"/>
                </w:rPr>
                <w:t>www.uodo.gov.pl</w:t>
              </w:r>
            </w:hyperlink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) zajmującego się ochroną danych osobowych w przypadku uznania, że przetwarzanie Pani/Pana danych osobowych narusza RODO.</w:t>
            </w:r>
          </w:p>
          <w:p w14:paraId="7E9F87BE" w14:textId="77777777" w:rsidR="001E3871" w:rsidRPr="001E3871" w:rsidRDefault="001E3871" w:rsidP="001E3871">
            <w:pPr>
              <w:tabs>
                <w:tab w:val="left" w:pos="365"/>
              </w:tabs>
              <w:spacing w:after="200" w:line="276" w:lineRule="auto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1E3871" w:rsidRPr="001E3871" w14:paraId="1EA0F0BA" w14:textId="77777777" w:rsidTr="00F62C59">
        <w:trPr>
          <w:trHeight w:val="48"/>
        </w:trPr>
        <w:tc>
          <w:tcPr>
            <w:tcW w:w="2359" w:type="dxa"/>
          </w:tcPr>
          <w:p w14:paraId="0D056B71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Przekazywanie danych do państw trzecich</w:t>
            </w:r>
          </w:p>
        </w:tc>
        <w:tc>
          <w:tcPr>
            <w:tcW w:w="6703" w:type="dxa"/>
          </w:tcPr>
          <w:p w14:paraId="23F776AA" w14:textId="77777777" w:rsidR="001E3871" w:rsidRPr="001E3871" w:rsidRDefault="001E3871" w:rsidP="001E3871">
            <w:pPr>
              <w:spacing w:after="200" w:line="276" w:lineRule="auto"/>
              <w:contextualSpacing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 xml:space="preserve">Pani/Pana dane osobowe mogą zostać udostępnione do państwa trzeciego do dostawcy usług związanych z firmą Microsoft (np. Outlook, </w:t>
            </w:r>
            <w:proofErr w:type="spellStart"/>
            <w:r w:rsidRPr="001E387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Teams</w:t>
            </w:r>
            <w:proofErr w:type="spellEnd"/>
            <w:r w:rsidRPr="001E387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 xml:space="preserve">, oraz rozwiązań chmurowych). Administrator informuje, że transferowane dane przez wskazaną firmę trafiają do USA w oparciu o Ramy ochrony danych UE-USA w stosunku, do którego Komisja Europejska wydała decyzję o odpowiednim stopniu ochrony danych. Wskazany podmiot znajduje się na opublikowanej liście </w:t>
            </w:r>
            <w:hyperlink r:id="rId8" w:history="1">
              <w:r w:rsidRPr="001E3871">
                <w:rPr>
                  <w:rFonts w:ascii="Arial" w:eastAsiaTheme="minorEastAsia" w:hAnsi="Arial" w:cs="Arial"/>
                  <w:bCs/>
                  <w:color w:val="467886" w:themeColor="hyperlink"/>
                  <w:sz w:val="20"/>
                  <w:szCs w:val="20"/>
                  <w:u w:val="single"/>
                  <w:lang w:eastAsia="pl-PL"/>
                </w:rPr>
                <w:t>https://www.dataprivacyframework.gov/list</w:t>
              </w:r>
            </w:hyperlink>
            <w:r w:rsidRPr="001E387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 xml:space="preserve"> co stanowi o bezpiecznym ze względu na dane osobowe transferze. Więcej informacji na ten temat można uzyskać pod linkiem </w:t>
            </w:r>
            <w:hyperlink r:id="rId9" w:history="1">
              <w:r w:rsidRPr="001E3871">
                <w:rPr>
                  <w:rFonts w:ascii="Arial" w:eastAsiaTheme="minorEastAsia" w:hAnsi="Arial" w:cs="Arial"/>
                  <w:bCs/>
                  <w:color w:val="467886" w:themeColor="hyperlink"/>
                  <w:sz w:val="20"/>
                  <w:szCs w:val="20"/>
                  <w:u w:val="single"/>
                  <w:lang w:eastAsia="pl-PL"/>
                </w:rPr>
                <w:t>https://privacy.microsoft.com/pl-pl/faq</w:t>
              </w:r>
            </w:hyperlink>
            <w:r w:rsidRPr="001E387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 xml:space="preserve"> .</w:t>
            </w:r>
          </w:p>
          <w:p w14:paraId="67901C77" w14:textId="77777777" w:rsidR="001E3871" w:rsidRPr="001E3871" w:rsidRDefault="001E3871" w:rsidP="001E3871">
            <w:pPr>
              <w:spacing w:after="200" w:line="276" w:lineRule="auto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1E3871" w:rsidRPr="001E3871" w14:paraId="15DC7D0B" w14:textId="77777777" w:rsidTr="00F62C59">
        <w:trPr>
          <w:trHeight w:val="48"/>
        </w:trPr>
        <w:tc>
          <w:tcPr>
            <w:tcW w:w="2359" w:type="dxa"/>
          </w:tcPr>
          <w:p w14:paraId="1F3FCDD7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Prawo sprzeciwu</w:t>
            </w:r>
          </w:p>
          <w:p w14:paraId="6DC86268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3B741D8D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709E881B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0CD86481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64946388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2BBB3ADD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48CDFDB0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218A14C4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494B7626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6F006C90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7E51CB91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22FB723D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235A4BAE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5A160A8E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1A9FDA35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703" w:type="dxa"/>
          </w:tcPr>
          <w:p w14:paraId="0182D6F5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lastRenderedPageBreak/>
              <w:t xml:space="preserve">Ma Pani/Pan prawo do wniesienia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w dowolnym momencie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</w:t>
            </w: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sprzeciwu wobec przetwarzania danych osobowych w celu: </w:t>
            </w:r>
          </w:p>
          <w:p w14:paraId="137D3538" w14:textId="77777777" w:rsidR="001E3871" w:rsidRPr="001E3871" w:rsidRDefault="001E3871" w:rsidP="001E3871">
            <w:pPr>
              <w:numPr>
                <w:ilvl w:val="0"/>
                <w:numId w:val="8"/>
              </w:numPr>
              <w:tabs>
                <w:tab w:val="left" w:pos="365"/>
              </w:tabs>
              <w:spacing w:line="100" w:lineRule="atLeast"/>
              <w:ind w:left="365" w:hanging="425"/>
              <w:contextualSpacing/>
              <w:jc w:val="both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ustalenia, dochodzenia lub obrony przed roszczeniami związanymi z zawartą Umową lub z przetwarzaniem danych osobowych.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56F725F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</w:p>
          <w:p w14:paraId="5F83815C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Jeżeli jest Pani/Pan Osobą kontaktową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, może Pani/Pan wnieść również sprzeciw wobec przetwarzania Pani/Pana danych osobowych przetwarzanych w naszym prawnie uzasadnionym interesie, którym jest zawarcie i wykonanie Umowy łączącej nas z naszym kontrahentem, którego jest Pani/Pan Osobą kontaktową. To prawo przysługuje również Pani/Panu w przetwarzaniu danych osobowych w celu ustalenia, dochodzenia lub obrony przed roszczeniami związanymi z zawartą Umową.</w:t>
            </w:r>
          </w:p>
          <w:p w14:paraId="53069CA8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Przyczyną tego sprzeciwu musi być Pani/Pana szczególna sytuacja. Po otrzymaniu sprzeciwu przestaniemy przetwarzać Pani/Pana dane w celu lub celach, co do których wyraziła Pani/wyraził Pan sprzeciw, chyba że wykażemy istnienie ważnych prawnie uzasadnionych podstaw do przetwarzania, nadrzędnych wobec Pani/Pana interesów, praw i wolności lub podstaw do ustalenia, dochodzenia lub obrony przed roszczeniami.</w:t>
            </w:r>
          </w:p>
          <w:p w14:paraId="3FB4CAFF" w14:textId="1511BC22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lastRenderedPageBreak/>
              <w:t xml:space="preserve">W celu skorzystania z prawa sprzeciwu należy skontaktować się z 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katarzyna.ruszczak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@kopernik.org.pl  lub z inspektorem ochrony danych. Dane kontaktowe wskazane są wyżej.</w:t>
            </w:r>
          </w:p>
        </w:tc>
      </w:tr>
      <w:tr w:rsidR="001E3871" w:rsidRPr="001E3871" w14:paraId="672D2BF0" w14:textId="77777777" w:rsidTr="00F62C59">
        <w:trPr>
          <w:trHeight w:val="1655"/>
        </w:trPr>
        <w:tc>
          <w:tcPr>
            <w:tcW w:w="2359" w:type="dxa"/>
          </w:tcPr>
          <w:p w14:paraId="46B5D1C2" w14:textId="77777777" w:rsidR="001E3871" w:rsidRPr="001E3871" w:rsidRDefault="001E3871" w:rsidP="001E3871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1E3871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lastRenderedPageBreak/>
              <w:t>Informacja o wymogu lub dobrowolności podania danych osobowych oraz konsekwencjach ich niepodania</w:t>
            </w:r>
          </w:p>
        </w:tc>
        <w:tc>
          <w:tcPr>
            <w:tcW w:w="6703" w:type="dxa"/>
          </w:tcPr>
          <w:p w14:paraId="483CD33F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Jeżeli jest Pani/Pan stroną zawartej z nami Umowy</w:t>
            </w:r>
            <w:r w:rsidRPr="001E387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, podanie danych osobowych było dobrowolne, ale niezbędne do zawarcia i wykonania łączącej nas z Panią/Panem Umowy. </w:t>
            </w:r>
          </w:p>
          <w:p w14:paraId="6080F492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4E337954" w14:textId="77777777" w:rsidR="001E3871" w:rsidRPr="001E3871" w:rsidRDefault="001E3871" w:rsidP="001E3871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E387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Jeżeli jest Pani/Pan Osobą kontaktową</w:t>
            </w:r>
            <w:r w:rsidRPr="001E3871">
              <w:rPr>
                <w:rFonts w:ascii="Arial" w:eastAsia="Calibri" w:hAnsi="Arial" w:cs="Arial"/>
                <w:sz w:val="20"/>
                <w:szCs w:val="20"/>
                <w:lang w:eastAsia="pl-PL"/>
              </w:rPr>
              <w:t>, a Pani/Pana dane osobowe nie zostały podane przez Panią/Pana osobiście, informujemy, iż ich podanie było dobrowolne, a brak ich podania nie powoduje negatywnych konsekwencji.</w:t>
            </w:r>
          </w:p>
          <w:p w14:paraId="27C261C3" w14:textId="77777777" w:rsidR="001E3871" w:rsidRPr="001E3871" w:rsidRDefault="001E3871" w:rsidP="001E3871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4AFB7592" w14:textId="77777777" w:rsidR="001E3871" w:rsidRPr="001E3871" w:rsidRDefault="001E3871" w:rsidP="001E3871">
      <w:pPr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59ECA36D" w14:textId="77777777" w:rsidR="00AB5AB8" w:rsidRDefault="00AB5AB8"/>
    <w:sectPr w:rsidR="00AB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E7058"/>
    <w:multiLevelType w:val="hybridMultilevel"/>
    <w:tmpl w:val="34D2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D3D74"/>
    <w:multiLevelType w:val="hybridMultilevel"/>
    <w:tmpl w:val="3E5E10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AE2EE0"/>
    <w:multiLevelType w:val="hybridMultilevel"/>
    <w:tmpl w:val="2B7A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C417A"/>
    <w:multiLevelType w:val="hybridMultilevel"/>
    <w:tmpl w:val="E6C224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11538"/>
    <w:multiLevelType w:val="hybridMultilevel"/>
    <w:tmpl w:val="96A0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E1688"/>
    <w:multiLevelType w:val="hybridMultilevel"/>
    <w:tmpl w:val="657A5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4563C"/>
    <w:multiLevelType w:val="hybridMultilevel"/>
    <w:tmpl w:val="FB1CE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24001"/>
    <w:multiLevelType w:val="hybridMultilevel"/>
    <w:tmpl w:val="B78612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64076E"/>
    <w:multiLevelType w:val="hybridMultilevel"/>
    <w:tmpl w:val="E794B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5E7F84"/>
    <w:multiLevelType w:val="hybridMultilevel"/>
    <w:tmpl w:val="AA82E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58183">
    <w:abstractNumId w:val="1"/>
  </w:num>
  <w:num w:numId="2" w16cid:durableId="1723480661">
    <w:abstractNumId w:val="0"/>
  </w:num>
  <w:num w:numId="3" w16cid:durableId="521558142">
    <w:abstractNumId w:val="7"/>
  </w:num>
  <w:num w:numId="4" w16cid:durableId="144857222">
    <w:abstractNumId w:val="8"/>
  </w:num>
  <w:num w:numId="5" w16cid:durableId="1777365693">
    <w:abstractNumId w:val="3"/>
  </w:num>
  <w:num w:numId="6" w16cid:durableId="1895432424">
    <w:abstractNumId w:val="6"/>
  </w:num>
  <w:num w:numId="7" w16cid:durableId="948049032">
    <w:abstractNumId w:val="4"/>
  </w:num>
  <w:num w:numId="8" w16cid:durableId="340739643">
    <w:abstractNumId w:val="2"/>
  </w:num>
  <w:num w:numId="9" w16cid:durableId="522480303">
    <w:abstractNumId w:val="9"/>
  </w:num>
  <w:num w:numId="10" w16cid:durableId="1272009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71"/>
    <w:rsid w:val="000B5DAF"/>
    <w:rsid w:val="0018383A"/>
    <w:rsid w:val="001E3871"/>
    <w:rsid w:val="00426D7B"/>
    <w:rsid w:val="00AB5AB8"/>
    <w:rsid w:val="00B22121"/>
    <w:rsid w:val="00C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7BE9B"/>
  <w15:chartTrackingRefBased/>
  <w15:docId w15:val="{626C1B86-DA96-4B11-992F-7004C9D9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3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8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8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8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8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8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8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8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8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3871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1E38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3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3871"/>
    <w:pPr>
      <w:spacing w:after="20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3871"/>
    <w:rPr>
      <w:rFonts w:eastAsiaTheme="minorEastAsia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privacyframework.gov/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pernik.org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kopernik.org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ivacy.microsoft.com/pl-pl/fa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1175</Words>
  <Characters>8191</Characters>
  <Application>Microsoft Office Word</Application>
  <DocSecurity>0</DocSecurity>
  <Lines>221</Lines>
  <Paragraphs>60</Paragraphs>
  <ScaleCrop>false</ScaleCrop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1</cp:revision>
  <dcterms:created xsi:type="dcterms:W3CDTF">2024-10-28T16:53:00Z</dcterms:created>
  <dcterms:modified xsi:type="dcterms:W3CDTF">2024-10-28T16:56:00Z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6a7cb180-456a-4eae-9d1b-66610ce07c30</vt:lpwstr>
  </property>
</Properties>
</file>